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
</file>

<file path=word/document.xml><?xml version="1.0" encoding="utf-8"?>
<ns0:document xmlns:ns0="http://schemas.openxmlformats.org/wordprocessingml/2006/main" xmlns:ns1="http://schemas.openxmlformats.org/drawingml/2006/wordprocessingDrawing" xmlns:ns2="http://schemas.openxmlformats.org/drawingml/2006/main" xmlns:ns3="http://schemas.openxmlformats.org/drawingml/2006/picture" xmlns:ns4="http://schemas.openxmlformats.org/officeDocument/2006/relationships" xmlns:ns5="urn:schemas-microsoft-com:vml" xmlns:ns6="urn:schemas-microsoft-com:office:office">
  <ns0:body>
    <ns0:p>
      <ns0:pPr>
        <ns0:spacing ns0:before="480" ns0:after="480" ns0:line="288" ns0:lineRule="auto"/>
        <ns0:ind ns0:left="0"/>
      </ns0:pPr>
      <ns0:r>
        <ns0:t>01 Environment Setup</ns0:t>
      </ns0:r>
    </ns0:p>
    <ns0:p>
      <ns0:pPr>
        <ns0:pStyle ns0:val="1"/>
        <ns0:spacing ns0:before="380" ns0:after="140" ns0:line="288" ns0:lineRule="auto"/>
        <ns0:ind ns0:left="0"/>
        <ns0:jc ns0:val="left"/>
        <ns0:outlineLvl ns0:val="0"/>
      </ns0:pPr>
      <ns0:bookmarkStart ns0:name="heading_0" ns0:id="0"/>
      <ns0:r>
        <ns0:rPr>
          <ns0:rFonts ns0:eastAsia="等线" ns0:ascii="Arial" ns0:cs="Arial" ns0:hAnsi="Arial"/>
          <ns0:b ns0:val="true"/>
          <ns0:sz ns0:val="36"/>
        </ns0:rPr>
        <ns0:t>Isaac ROS Environment</ns0:t>
      </ns0:r>
      <ns0:bookmarkEnd ns0:id="0"/>
    </ns0:p>
    <ns0:tbl>
      <ns0:tblPr>
        <ns0:tblW ns0:w="0" ns0:type="auto"/>
        <ns0:tblInd ns0:w="0" ns0:type="dxa"/>
        <ns0:tblBorders>
          <ns0:top ns0:val="single" ns0:color="8ee085"/>
          <ns0:left ns0:val="single" ns0:color="8ee085"/>
          <ns0:bottom ns0:val="single" ns0:color="8ee085"/>
          <ns0:right ns0:val="single" ns0:color="8ee085"/>
          <ns0:insideH ns0:val="single" ns0:color="8ee085"/>
          <ns0:insideV ns0:val="single" ns0:color="8ee085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eead2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b ns0:val="true"/>
                <ns0:sz ns0:val="22"/>
              </ns0:rPr>
              <ns0:t>Note: The SEED component is equipped with an environment that does not need to be built on its own.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You can run the following instructions on jetson to see if the system presets Isaac ROS: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 xml:space="preserve"> 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sudo docker images</ns0:t>
            </ns0:r>
          </ns0:p>
        </ns0:tc>
      </ns0:tr>
    </ns0:tbl>
    <ns0:p>
      <ns0:pPr>
        <ns0:spacing ns0:before="120" ns0:after="120" ns0:line="288" ns0:lineRule="auto"/>
        <ns0:ind ns0:left="0"/>
        <ns0:jc ns0:val="center"/>
      </ns0:pPr>
      <ns0:r>
        <ns0:drawing>
          <ns1:inline distT="0" distR="0" distB="0" distL="0">
            <ns1:extent cx="5257800" cy="1133475"/>
            <ns1:docPr id="0" name="Drawing 0" descr=""/>
            <ns2:graphic>
              <ns2:graphicData uri="http://schemas.openxmlformats.org/drawingml/2006/picture">
                <ns3:pic>
                  <ns3:nvPicPr>
                    <ns3:cNvPr id="0" name="Picture 0" descr=""/>
                    <ns3:cNvPicPr>
                      <ns2:picLocks noChangeAspect="true"/>
                    </ns3:cNvPicPr>
                  </ns3:nvPicPr>
                  <ns3:blipFill>
                    <ns2:blip ns4:embed="rId4"/>
                    <ns2:stretch>
                      <ns2:fillRect/>
                    </ns2:stretch>
                  </ns3:blipFill>
                  <ns3:spPr>
                    <ns2:xfrm>
                      <ns2:off x="0" y="0"/>
                      <ns2:ext cx="5257800" cy="1133475"/>
                    </ns2:xfrm>
                    <ns2:prstGeom prst="rect">
                      <ns2:avLst/>
                    </ns2:prstGeom>
                  </ns3:spPr>
                </ns3:pic>
              </ns2:graphicData>
            </ns2:graphic>
          </ns1:inline>
        </ns0:drawing>
      </ns0:r>
    </ns0:p>
    <ns0:p>
      <ns0:pPr>
        <ns0:pStyle ns0:val="2"/>
        <ns0:spacing ns0:before="320" ns0:after="120" ns0:line="288" ns0:lineRule="auto"/>
        <ns0:ind ns0:left="0"/>
        <ns0:jc ns0:val="left"/>
        <ns0:outlineLvl ns0:val="1"/>
      </ns0:pPr>
      <ns0:bookmarkStart ns0:name="heading_1" ns0:id="1"/>
      <ns0:r>
        <ns0:rPr>
          <ns0:rFonts ns0:eastAsia="等线" ns0:ascii="Arial" ns0:cs="Arial" ns0:hAnsi="Arial"/>
          <ns0:b ns0:val="true"/>
          <ns0:sz ns0:val="32"/>
        </ns0:rPr>
        <ns0:t>Isaac ROS Environmental configuration file</ns0:t>
      </ns0:r>
      <ns0:bookmarkEnd ns0:id="1"/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Isaac ROS packages were developed and published by NVIDIA to develop standard robotic applications using NVIDIA Jetson and the NVIDIA acceleration on independent GPU.</ns0:t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Isaac ROS uses a standard ROS interface for input and output, and is therefore very easy to handle as a direct alternative to CPU ROS, which robot developers are familiar with.</ns0:t>
      </ns0:r>
    </ns0:p>
    <ns0:p>
      <ns0:pPr>
        <ns0:pStyle ns0:val="2"/>
        <ns0:spacing ns0:before="320" ns0:after="120" ns0:line="288" ns0:lineRule="auto"/>
        <ns0:ind ns0:left="0"/>
        <ns0:jc ns0:val="left"/>
        <ns0:outlineLvl ns0:val="1"/>
      </ns0:pPr>
      <ns0:bookmarkStart ns0:name="heading_2" ns0:id="2"/>
      <ns0:r>
        <ns0:rPr>
          <ns0:rFonts ns0:eastAsia="等线" ns0:ascii="Arial" ns0:cs="Arial" ns0:hAnsi="Arial"/>
          <ns0:b ns0:val="true"/>
          <ns0:sz ns0:val="32"/>
        </ns0:rPr>
        <ns0:t>System requirements</ns0:t>
      </ns0:r>
      <ns0:bookmarkEnd ns0:id="2"/>
    </ns0:p>
    <ns0:p>
      <ns0:pPr>
        <ns0:spacing ns0:before="120" ns0:after="120" ns0:line="288" ns0:lineRule="auto"/>
        <ns0:ind ns0:left="0"/>
      </ns0:pPr>
      <ns0:r>
        <ns0:object>
          <ns5:shapetype coordsize="21600,21600" filled="f" id="_x0000_t75" ns6:preferrelative="t" path="m@4@5l@4@11@9@11@9@5xe" stroked="f" ns6:spt="75.0">
            <ns5:stroke joinstyle="miter"/>
            <ns5:formulas>
              <ns5:f eqn="if lineDrawn pixelLineWidth 0"/>
              <ns5:f eqn="sum @0 1 0"/>
              <ns5:f eqn="sum 0 0 @1"/>
              <ns5:f eqn="prod @2 1 2"/>
              <ns5:f eqn="prod @3 21600 pixelWidth"/>
              <ns5:f eqn="prod @3 21600 pixelHeight"/>
              <ns5:f eqn="sum @0 0 1"/>
              <ns5:f eqn="prod @6 1 2"/>
              <ns5:f eqn="prod @7 21600 pixelWidth"/>
              <ns5:f eqn="sum @8 21600 0"/>
              <ns5:f eqn="prod @7 21600 pixelHeight"/>
              <ns5:f eqn="sum @10 21600 0"/>
            </ns5:formulas>
            <ns5:path gradientshapeok="t" ns6:connecttype="rect" ns6:extrusionok="f"/>
            <ns6:lock aspectratio="t" ns5:ext="edit"/>
          </ns5:shapetype>
          <ns5:shape id="_x0000_i1025" style="width:414pt;height:144pt;mso-width-percent:0;mso-height-percent:0;mso-width-percent:0;mso-height-percent:0" type="#_x0000_t75" ns6:ole="">
            <ns5:imagedata ns4:id="rId6" ns6:title=""/>
          </ns5:shape>
          <ns6:OLEObject DrawAspect="Icon" ObjectID="_1718471219" ProgID="Excel.Sheet.12" ShapeID="_x0000_i1025" Type="Embed" ns4:id="rId5"/>
        </ns0:object>
      </ns0:r>
    </ns0:p>
    <ns0:p>
      <ns0:pPr>
        <ns0:spacing ns0:after="120"/>
        <ns0:ind ns0:left="0"/>
        <ns0:jc ns0:val="center"/>
      </ns0:pPr>
      <ns0:r>
        <ns0:rPr>
          <ns0:rFonts ns0:eastAsia="等线" ns0:ascii="Arial" ns0:cs="Arial" ns0:hAnsi="Arial"/>
          <ns0:b ns0:val="true"/>
          <ns0:sz ns0:val="22"/>
        </ns0:rPr>
        <ns0:t>Click on a picture to view the complete spreadsheet</ns0:t>
      </ns0:r>
    </ns0:p>
    <ns0:p>
      <ns0:pPr>
        <ns0:pStyle ns0:val="2"/>
        <ns0:spacing ns0:before="320" ns0:after="120" ns0:line="288" ns0:lineRule="auto"/>
        <ns0:ind ns0:left="0"/>
        <ns0:jc ns0:val="left"/>
        <ns0:outlineLvl ns0:val="1"/>
      </ns0:pPr>
      <ns0:bookmarkStart ns0:name="heading_3" ns0:id="3"/>
      <ns0:r>
        <ns0:rPr>
          <ns0:rFonts ns0:eastAsia="等线" ns0:ascii="Arial" ns0:cs="Arial" ns0:hAnsi="Arial"/>
          <ns0:b ns0:val="true"/>
          <ns0:sz ns0:val="32"/>
        </ns0:rPr>
        <ns0:t>Matchable ROS version</ns0:t>
      </ns0:r>
      <ns0:bookmarkEnd ns0:id="3"/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All Isaac ROS packages have been designed and tested and are compatible with ROS 2 Humble.</ns0:t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If the use is constructed by ROS 1 Noetic, the Isaac ROS NITROS Bridge integration package can be used to obtain faster performance. (This section currently refers to ROS2 only)</ns0:t>
      </ns0:r>
      <ns0:r>
        <ns0:rPr>
          <ns0:rFonts ns0:eastAsia="等线" ns0:ascii="Arial" ns0:cs="Arial" ns0:hAnsi="Arial"/>
          <ns0:b ns0:val="true"/>
          <ns0:sz ns0:val="22"/>
        </ns0:rPr>
      </ns0:r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The Isaac ROS package was tested only for ROS 2 Humble. Other ROS 2 versions are not yet supported.</ns0:t>
      </ns0:r>
    </ns0:p>
    <ns0:tbl>
      <ns0:tblPr>
        <ns0:tblW ns0:w="0" ns0:type="auto"/>
        <ns0:tblInd ns0:w="0" ns0:type="dxa"/>
        <ns0:tblBorders>
          <ns0:top ns0:val="single" ns0:color="8ee085"/>
          <ns0:left ns0:val="single" ns0:color="8ee085"/>
          <ns0:bottom ns0:val="single" ns0:color="8ee085"/>
          <ns0:right ns0:val="single" ns0:color="8ee085"/>
          <ns0:insideH ns0:val="single" ns0:color="8ee085"/>
          <ns0:insideV ns0:val="single" ns0:color="8ee085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eead2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b ns0:val="true"/>
                <ns0:sz ns0:val="22"/>
              </ns0:rPr>
              <ns0:t>Note: The installation failure is normal, the installation of the environment requires a hung agent before it can be installed properly, and the method of hanging agent requires a search on the Internet.</ns0:t>
            </ns0:r>
          </ns0:p>
        </ns0:tc>
      </ns0:tr>
    </ns0:tbl>
    <ns0:p>
      <ns0:pPr>
        <ns0:pStyle ns0:val="2"/>
        <ns0:spacing ns0:before="320" ns0:after="120" ns0:line="288" ns0:lineRule="auto"/>
        <ns0:ind ns0:left="0"/>
        <ns0:jc ns0:val="left"/>
        <ns0:outlineLvl ns0:val="1"/>
      </ns0:pPr>
      <ns0:bookmarkStart ns0:name="heading_4" ns0:id="4"/>
      <ns0:r>
        <ns0:rPr>
          <ns0:rFonts ns0:eastAsia="等线" ns0:ascii="Arial" ns0:cs="Arial" ns0:hAnsi="Arial"/>
          <ns0:b ns0:val="true"/>
          <ns0:sz ns0:val="32"/>
        </ns0:rPr>
        <ns0:t>Quick Install</ns0:t>
      </ns0:r>
      <ns0:bookmarkEnd ns0:id="4"/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1. Confirm that your system has installed a jiertpack 6.2 system and adjusted the system power to MAXN SUPER mode</ns0:t>
      </ns0:r>
    </ns0:p>
    <ns0:p>
      <ns0:pPr>
        <ns0:spacing ns0:before="120" ns0:after="120" ns0:line="288" ns0:lineRule="auto"/>
        <ns0:ind ns0:left="0"/>
        <ns0:jc ns0:val="center"/>
      </ns0:pPr>
      <ns0:r>
        <ns0:drawing>
          <ns1:inline distT="0" distR="0" distB="0" distL="0">
            <ns1:extent cx="5257800" cy="3076575"/>
            <ns1:docPr id="1" name="Drawing 1" descr=""/>
            <ns2:graphic>
              <ns2:graphicData uri="http://schemas.openxmlformats.org/drawingml/2006/picture">
                <ns3:pic>
                  <ns3:nvPicPr>
                    <ns3:cNvPr id="0" name="Picture 1" descr=""/>
                    <ns3:cNvPicPr>
                      <ns2:picLocks noChangeAspect="true"/>
                    </ns3:cNvPicPr>
                  </ns3:nvPicPr>
                  <ns3:blipFill>
                    <ns2:blip ns4:embed="rId7"/>
                    <ns2:stretch>
                      <ns2:fillRect/>
                    </ns2:stretch>
                  </ns3:blipFill>
                  <ns3:spPr>
                    <ns2:xfrm>
                      <ns2:off x="0" y="0"/>
                      <ns2:ext cx="5257800" cy="3076575"/>
                    </ns2:xfrm>
                    <ns2:prstGeom prst="rect">
                      <ns2:avLst/>
                    </ns2:prstGeom>
                  </ns3:spPr>
                </ns3:pic>
              </ns2:graphicData>
            </ns2:graphic>
          </ns1:inline>
        </ns0:drawing>
      </ns0:r>
    </ns0:p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2. Installation base docker</ns0:t>
      </ns0:r>
    </ns0:p>
    <ns0:tbl>
      <ns0:tblPr>
        <ns0:tblW ns0:w="0" ns0:type="auto"/>
        <ns0:tblInd ns0:w="0" ns0:type="dxa"/>
        <ns0:tblBorders>
          <ns0:top ns0:val="single" ns0:color=""/>
          <ns0:left ns0:val="single" ns0:color=""/>
          <ns0:bottom ns0:val="single" ns0:color=""/>
          <ns0:right ns0:val="single" ns0:color=""/>
          <ns0:insideH ns0:val="single" ns0:color=""/>
          <ns0:insideV ns0:val="single" ns0:color="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d9f5d6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Installation of dcoker and usage to recall: 13 Install Docker and basic usage</ns0:t>
            </ns0:r>
            <ns0:hyperlink ns4:id="rId8">
              <ns0:r>
                <ns0:rPr>
                  <ns0:rFonts ns0:eastAsia="等线" ns0:ascii="Arial" ns0:cs="Arial" ns0:hAnsi="Arial"/>
                  <ns0:color ns0:val="3370ff"/>
                  <ns0:sz ns0:val="22"/>
                </ns0:rPr>
                <ns0:t xml:space="preserve">13 Installation and basic use of Docker</ns0:t>
              </ns0:r>
            </ns0:hyperlink>
          </ns0:p>
        </ns0:tc>
      </ns0:tr>
    </ns0:tbl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Add Docker's official GPG key: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 xml:space="preserve"> 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sudo apt-get update</ns0:t>
              <ns0:br/>
              <ns0:t>sudo apt-get install ca-certificates curl gnupg</ns0:t>
              <ns0:br/>
              <ns0:t>sudo install -m 0755 -d /etc/apt/keyrings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 xml:space="preserve">curl -fsSL </ns0:t>
            </ns0:r>
            <ns0:r>
              <ns0:rPr>
                <ns0:rFonts ns0:eastAsia="Consolas" ns0:ascii="Consolas" ns0:cs="Consolas" ns0:hAnsi="Consolas"/>
                <ns0:sz ns0:val="22"/>
              </ns0:rPr>
              <ns0:t>https://download.docker.com/linux/ubuntu/gpg</ns0:t>
            </ns0:r>
            <ns0:r>
              <ns0:rPr>
                <ns0:rFonts ns0:eastAsia="Consolas" ns0:ascii="Consolas" ns0:cs="Consolas" ns0:hAnsi="Consolas"/>
                <ns0:sz ns0:val="22"/>
              </ns0:rPr>
              <ns0:t xml:space="preserve"> | sudo gpg --dearmor -o /etc/apt/keyrings/docker.gpg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sudo chmod a+r /etc/apt/keyrings/docker.gpg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Add the potential to Apt sources: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 xml:space="preserve"> 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echo \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 xml:space="preserve">"deb [arch="$(dpkg --print-architecture)" signed-by=/etc/apt/keyrings/docker.gpg] </ns0:t>
            </ns0:r>
            <ns0:r>
              <ns0:rPr>
                <ns0:rFonts ns0:eastAsia="Consolas" ns0:ascii="Consolas" ns0:cs="Consolas" ns0:hAnsi="Consolas"/>
                <ns0:sz ns0:val="22"/>
              </ns0:rPr>
              <ns0:t>https://download.docker.com/linux/ubuntu</ns0:t>
            </ns0:r>
            <ns0:r>
              <ns0:rPr>
                <ns0:rFonts ns0:eastAsia="Consolas" ns0:ascii="Consolas" ns0:cs="Consolas" ns0:hAnsi="Consolas"/>
                <ns0:sz ns0:val="22"/>
              </ns0:rPr>
              <ns0:t xml:space="preserve"> \</ns0:t>
              <ns0:br/>
              <ns0:t>"$(. /etc/os-release &amp;&amp; echo "$VERSION_CODENAME")" stable" | \</ns0:t>
              <ns0:br/>
              <ns0:t>sudo tee /etc/apt/sources.list.d/docker.list &gt; /dev/null</ns0:t>
              <ns0:br/>
              <ns0:t>sudo apt-get update</ns0:t>
              <ns0:br/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sudo apt install docker-buildx-plugin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3. Add docker user group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 xml:space="preserve"> 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sudo usermod -aG docker $USER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newgrp docker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And then Addison public APT repositiry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SQL</ns0:t>
              <ns0:br/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 xml:space="preserve"> 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sudo apt-get update</ns0:t>
              <ns0:br/>
              <ns0:t>sudo apt-get install software-properties-common</ns0:t>
              <ns0:br/>
              <ns0:t>sudo apt-key adv --fetch-key https://repo.download.nvidia.com/jetson/jetson-ota-public.asc</ns0:t>
              <ns0:br/>
              <ns0:t>sudo add-apt-repository 'deb https://repo.download.nvidia.com/jetson/common r36.4 main'</ns0:t>
              <ns0:br/>
              <ns0:t>sudo apt-get update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sudo apt-get install -y pva-allow-2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5. Setting up the development environment</ns0:t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Cloning isaac ros common.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 xml:space="preserve"> 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cd ${ISAAC_ROS_WS}/src &amp;&amp; \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 xml:space="preserve">   git clone -b release-3.2 https://github.com/NVIDIA-ISAAC-ROS/isaac_ros_common.git isaac_ros_common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6. Launch Docker packagings using run_dev.sh scripts: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 xml:space="preserve"> 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cd ${ISAAC_ROS_WS}/src/isaac_ros_common &amp;&amp; ./scripts/run_dev.sh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Waiting for the docker pull to succeed set up the environment.</ns0:t>
      </ns0:r>
    </ns0:p>
    <ns0:tbl>
      <ns0:tblPr>
        <ns0:tblW ns0:w="0" ns0:type="auto"/>
        <ns0:tblInd ns0:w="0" ns0:type="dxa"/>
        <ns0:tblBorders>
          <ns0:top ns0:val="single" ns0:color=""/>
          <ns0:left ns0:val="single" ns0:color=""/>
          <ns0:bottom ns0:val="single" ns0:color=""/>
          <ns0:right ns0:val="single" ns0:color=""/>
          <ns0:insideH ns0:val="single" ns0:color=""/>
          <ns0:insideV ns0:val="single" ns0:color="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eead2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b ns0:val="true"/>
                <ns0:sz ns0:val="22"/>
              </ns0:rPr>
              <ns0:t>Isaac ROS's docker mirror requires authentication of the NGC of NVIDIA (NVIDIA GPU Cloud), otherwise it will not be able to pull down.</ns0:t>
            </ns0:r>
            <ns0:r>
              <ns0:rPr>
                <ns0:rFonts ns0:eastAsia="等线" ns0:ascii="Arial" ns0:cs="Arial" ns0:hAnsi="Arial"/>
                <ns0:sz ns0:val="22"/>
              </ns0:rPr>
            </ns0:r>
          </ns0:p>
        </ns0:tc>
      </ns0:tr>
    </ns0:tbl>
    <ns0:p/>
    <ns0:tbl>
      <ns0:tblPr>
        <ns0:tblW ns0:w="0" ns0:type="auto"/>
        <ns0:tblInd ns0:w="0" ns0:type="dxa"/>
        <ns0:tblBorders>
          <ns0:top ns0:val="single"/>
          <ns0:left ns0:val="single"/>
          <ns0:bottom ns0:val="single"/>
          <ns0:right ns0:val="single"/>
          <ns0:insideH ns0:val="single"/>
          <ns0:insideV ns0:val="single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tcBorders>
              <ns0:top ns0:val="nil"/>
              <ns0:left ns0:sz="18" ns0:val="single" ns0:color="BBBFC4"/>
              <ns0:bottom ns0:val="nil"/>
              <ns0:right ns0:val="nil"/>
            </ns0:tcBorders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b ns0:val="true"/>
                <ns0:color ns0:val="646a73"/>
                <ns0:sz ns0:val="22"/>
              </ns0:rPr>
              <ns0:t>Login required for NVIDIA NGC to view api key, using: NGC API Key (not GitHub key)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Terminal login nvcr.io login</ns0:t>
      </ns0:r>
      <ns0:r>
        <ns0:rPr>
          <ns0:rFonts ns0:eastAsia="Consolas" ns0:ascii="Consolas" ns0:cs="Consolas" ns0:hAnsi="Consolas"/>
          <ns0:sz ns0:val="22"/>
          <ns0:shd ns0:fill="EFF0F1"/>
        </ns0:rPr>
      </ns0:r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Other Organiser</ns0:t>
      </ns0:r>
      <ns0:r>
        <ns0:rPr>
          <ns0:rFonts ns0:eastAsia="等线" ns0:ascii="Arial" ns0:cs="Arial" ns0:hAnsi="Arial"/>
          <ns0:sz ns0:val="22"/>
        </ns0:rPr>
      </ns0:r>
      <ns0:r>
        <ns0:rPr>
          <ns0:rFonts ns0:eastAsia="Consolas" ns0:ascii="Consolas" ns0:cs="Consolas" ns0:hAnsi="Consolas"/>
          <ns0:sz ns0:val="22"/>
          <ns0:shd ns0:fill="EFF0F1"/>
        </ns0:rPr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Password: Your NGC API Key</ns0:t>
      </ns0:r>
      <ns0:r>
        <ns0:rPr>
          <ns0:rFonts ns0:eastAsia="等线" ns0:ascii="Arial" ns0:cs="Arial" ns0:hAnsi="Arial"/>
          <ns0:sz ns0:val="22"/>
        </ns0:rPr>
      </ns0:r>
      <ns0:r>
        <ns0:rPr>
          <ns0:rFonts ns0:eastAsia="等线" ns0:ascii="Arial" ns0:cs="Arial" ns0:hAnsi="Arial"/>
          <ns0:b ns0:val="true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</ns0:p>
    <ns0:sectPr>
      <ns0:footerReference ns0:type="default" ns4:id="rId3"/>
      <ns0:headerReference ns0:type="default" ns4:id="rId9"/>
      <ns0:pgSz ns0:orient="portrait" ns0:h="16840" ns0:w="11905"/>
    </ns0:sectPr>
  </ns0:body>
</ns0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oter" Target="footer1.xml"/><Relationship Id="rId4" Type="http://schemas.openxmlformats.org/officeDocument/2006/relationships/image" Target="media/image1.png"/><Relationship Id="rId5" Type="http://schemas.openxmlformats.org/officeDocument/2006/relationships/package" Target="embeddings/Microsoft_Excel_Worksheet1.xlsx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hyperlink" Target="https://icnhodrfplht.feishu.cn/wiki/GS6jw39qliiFNUkb7U8cMwucnMc" TargetMode="External"/><Relationship Id="rId9" Type="http://schemas.openxmlformats.org/officeDocument/2006/relationships/header" Target="header1.xml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2026-03-31T06:12:14Z</dcterms:created>
  <dc:creator>Apache POI</dc:creator>
</cp:coreProperties>
</file>